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2E74B5" w:themeColor="accent1" w:themeShade="BF"/>
  <w:body>
    <w:p w:rsidR="00C3128F" w:rsidRDefault="00451A8A" w:rsidP="00A67849">
      <w:pPr>
        <w:rPr>
          <w:b/>
          <w:i/>
          <w:color w:val="FFFF00"/>
          <w:sz w:val="52"/>
        </w:rPr>
      </w:pPr>
      <w:r w:rsidRPr="00A6784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1026" type="#_x0000_t202" style="position:absolute;margin-left:331.3pt;margin-top:26.65pt;width:380.1pt;height:2in;z-index:251659264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" filled="f" stroked="f">
            <v:textbox style="mso-fit-shape-to-text:t">
              <w:txbxContent>
                <w:p w:rsidR="00303EFD" w:rsidRPr="00A67849" w:rsidRDefault="00303EFD" w:rsidP="00A67849">
                  <w:pPr>
                    <w:rPr>
                      <w:szCs w:val="72"/>
                    </w:rPr>
                  </w:pPr>
                </w:p>
              </w:txbxContent>
            </v:textbox>
            <w10:wrap anchorx="margin"/>
          </v:shape>
        </w:pict>
      </w:r>
      <w:r w:rsidR="00192E98">
        <w:rPr>
          <w:b/>
          <w:i/>
          <w:noProof/>
          <w:color w:val="FFFF00"/>
          <w:sz w:val="5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-170121</wp:posOffset>
            </wp:positionV>
            <wp:extent cx="10057765" cy="8006316"/>
            <wp:effectExtent l="1905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_(2)-1000x1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7765" cy="8006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28F" w:rsidRDefault="00B27CDB" w:rsidP="00C222FA">
      <w:pPr>
        <w:jc w:val="center"/>
        <w:rPr>
          <w:b/>
          <w:i/>
          <w:color w:val="FFFF00"/>
          <w:sz w:val="52"/>
        </w:rPr>
      </w:pPr>
      <w:r w:rsidRPr="00B27CDB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-20955</wp:posOffset>
            </wp:positionV>
            <wp:extent cx="10047605" cy="7793355"/>
            <wp:effectExtent l="0" t="0" r="0" b="0"/>
            <wp:wrapSquare wrapText="bothSides"/>
            <wp:docPr id="9" name="Рисунок 9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605" cy="779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A79" w:rsidRDefault="00961EFF" w:rsidP="008619CE">
      <w:pPr>
        <w:ind w:left="142"/>
        <w:rPr>
          <w:color w:val="FFFFFF" w:themeColor="background1"/>
          <w:sz w:val="32"/>
        </w:rPr>
      </w:pPr>
      <w:r w:rsidRPr="001F48FE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10633</wp:posOffset>
            </wp:positionH>
            <wp:positionV relativeFrom="page">
              <wp:posOffset>-10633</wp:posOffset>
            </wp:positionV>
            <wp:extent cx="10047460" cy="7782841"/>
            <wp:effectExtent l="0" t="0" r="0" b="8890"/>
            <wp:wrapSquare wrapText="bothSides"/>
            <wp:docPr id="11" name="Рисунок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950" cy="778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9CE" w:rsidRDefault="00961EFF" w:rsidP="008619CE">
      <w:pPr>
        <w:ind w:left="142"/>
        <w:rPr>
          <w:color w:val="FFFFFF" w:themeColor="background1"/>
          <w:sz w:val="32"/>
        </w:rPr>
      </w:pPr>
      <w:r w:rsidRPr="001F48FE">
        <w:rPr>
          <w:noProof/>
          <w:color w:val="FFFFFF" w:themeColor="background1"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062520" cy="8122915"/>
            <wp:effectExtent l="0" t="0" r="0" b="0"/>
            <wp:wrapSquare wrapText="bothSides"/>
            <wp:docPr id="10" name="Рисунок 10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2520" cy="812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D41C73" w:rsidRDefault="00D41C73" w:rsidP="00F938FD">
      <w:pPr>
        <w:rPr>
          <w:i/>
          <w:color w:val="FFFF00"/>
          <w:sz w:val="144"/>
        </w:rPr>
      </w:pPr>
      <w:r w:rsidRPr="00D41C73">
        <w:rPr>
          <w:i/>
          <w:color w:val="FFFF00"/>
          <w:sz w:val="96"/>
        </w:rPr>
        <w:t>Что такое град?</w:t>
      </w:r>
    </w:p>
    <w:p w:rsidR="00D41C73" w:rsidRDefault="00D41C73" w:rsidP="00D41C73">
      <w:pPr>
        <w:rPr>
          <w:color w:val="FFFFFF" w:themeColor="background1"/>
          <w:sz w:val="32"/>
        </w:rPr>
      </w:pPr>
    </w:p>
    <w:p w:rsidR="008619CE" w:rsidRPr="00F938FD" w:rsidRDefault="00D41C73" w:rsidP="00D41C73">
      <w:pPr>
        <w:rPr>
          <w:color w:val="FFFFFF" w:themeColor="background1"/>
          <w:sz w:val="44"/>
        </w:rPr>
      </w:pPr>
      <w:r w:rsidRPr="00D41C73">
        <w:rPr>
          <w:color w:val="FFFF00"/>
          <w:sz w:val="72"/>
        </w:rPr>
        <w:t xml:space="preserve">Град </w:t>
      </w:r>
      <w:r w:rsidRPr="00D41C73">
        <w:rPr>
          <w:color w:val="FFFFFF" w:themeColor="background1"/>
          <w:sz w:val="44"/>
        </w:rPr>
        <w:t>— вид ливневых осадков в в</w:t>
      </w:r>
      <w:r w:rsidR="00F938FD">
        <w:rPr>
          <w:color w:val="FFFFFF" w:themeColor="background1"/>
          <w:sz w:val="44"/>
        </w:rPr>
        <w:t>иде частиц льда преимущественно</w:t>
      </w:r>
      <w:r w:rsidRPr="00D41C73">
        <w:rPr>
          <w:color w:val="FFFFFF" w:themeColor="background1"/>
          <w:sz w:val="44"/>
        </w:rPr>
        <w:t xml:space="preserve">округлой формы.                        </w:t>
      </w:r>
    </w:p>
    <w:p w:rsidR="008619CE" w:rsidRPr="00D41C73" w:rsidRDefault="008619CE" w:rsidP="008619CE">
      <w:pPr>
        <w:ind w:left="142"/>
        <w:rPr>
          <w:color w:val="FFFFFF" w:themeColor="background1"/>
          <w:sz w:val="36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П</w:t>
      </w:r>
      <w:r w:rsidRPr="00F938FD">
        <w:rPr>
          <w:color w:val="FFFFFF" w:themeColor="background1"/>
          <w:sz w:val="32"/>
        </w:rPr>
        <w:t>о возможности не выходите из дома, находясь в помещении, держитесь как можно дальше от окон. Не пользуйтесь электроприборами, т.к. град обычно сопровождается грозой.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Н</w:t>
      </w:r>
      <w:r w:rsidRPr="00F938FD">
        <w:rPr>
          <w:color w:val="FFFFFF" w:themeColor="background1"/>
          <w:sz w:val="32"/>
        </w:rPr>
        <w:t>аходясь на улице, постарайтесь выбрать укрытие. Если это невозможно, защитите голову от ударов градин (прикройте голову руками, сумкой, одеждой).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F938FD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Н</w:t>
      </w:r>
      <w:r w:rsidRPr="00F938FD">
        <w:rPr>
          <w:color w:val="FFFFFF" w:themeColor="background1"/>
          <w:sz w:val="32"/>
        </w:rPr>
        <w:t>е пытайтесь найти укрытие под деревьями, т.к. велик риск не только попадания в них молний, но и того, что крупные градины и сильный ветер могут ломать ветви деревьев, что может нанести вам дополнительные повреждения.</w:t>
      </w:r>
    </w:p>
    <w:p w:rsidR="00F938FD" w:rsidRPr="00F938FD" w:rsidRDefault="00F938FD" w:rsidP="00F938FD">
      <w:pPr>
        <w:ind w:left="142"/>
        <w:rPr>
          <w:color w:val="FFFFFF" w:themeColor="background1"/>
          <w:sz w:val="32"/>
        </w:rPr>
      </w:pPr>
    </w:p>
    <w:p w:rsidR="008619CE" w:rsidRPr="00F938FD" w:rsidRDefault="00F938FD" w:rsidP="00F938FD">
      <w:pPr>
        <w:pStyle w:val="a7"/>
        <w:numPr>
          <w:ilvl w:val="0"/>
          <w:numId w:val="4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Е</w:t>
      </w:r>
      <w:r w:rsidRPr="00F938FD">
        <w:rPr>
          <w:color w:val="FFFFFF" w:themeColor="background1"/>
          <w:sz w:val="32"/>
        </w:rPr>
        <w:t>сли вы перемещаетесь на автомобиле, то прекратите движение. Находясь в автомобиле, держитесь дальше от стекол. Желательно развернуться к ним спиной (лицом к центру салона) и прикрыть глаза руками или одеждой. Если с вами оказались маленькие дети, то их необходимо закрыть своим телом, и также прикрыть глаза либо одеждой, либо рукой. Если позволяют габариты салона — лучше всего лечь на пол.</w:t>
      </w:r>
    </w:p>
    <w:p w:rsidR="008619CE" w:rsidRPr="00190805" w:rsidRDefault="00F938FD" w:rsidP="001D6EE7">
      <w:pPr>
        <w:jc w:val="center"/>
        <w:rPr>
          <w:color w:val="FFFFFF" w:themeColor="background1"/>
          <w:sz w:val="36"/>
        </w:rPr>
      </w:pPr>
      <w:r w:rsidRPr="00190805">
        <w:rPr>
          <w:i/>
          <w:color w:val="FFFF00"/>
          <w:sz w:val="96"/>
        </w:rPr>
        <w:lastRenderedPageBreak/>
        <w:t>Ураган</w:t>
      </w:r>
      <w:r w:rsidRPr="00190805">
        <w:rPr>
          <w:color w:val="FFFFFF" w:themeColor="background1"/>
          <w:sz w:val="48"/>
        </w:rPr>
        <w:t>- ветер крайне разрушительной силы.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B35BC8" w:rsidP="001D6EE7">
      <w:pPr>
        <w:jc w:val="center"/>
        <w:rPr>
          <w:b/>
          <w:i/>
          <w:color w:val="FFFFFF" w:themeColor="background1"/>
          <w:sz w:val="32"/>
        </w:rPr>
      </w:pPr>
      <w:r w:rsidRPr="0057709E">
        <w:rPr>
          <w:b/>
          <w:i/>
          <w:color w:val="FFFF00"/>
          <w:sz w:val="56"/>
        </w:rPr>
        <w:t>Как действовать во время урагана?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B35BC8" w:rsidRDefault="00B35BC8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В</w:t>
      </w:r>
      <w:r w:rsidRPr="00B35BC8">
        <w:rPr>
          <w:color w:val="FFFFFF" w:themeColor="background1"/>
          <w:sz w:val="32"/>
        </w:rPr>
        <w:t>о время урагана не стоит подходить близко к окнам, которые могут быть разбиты ветром или высокими деревьями.</w:t>
      </w:r>
    </w:p>
    <w:p w:rsidR="001D6EE7" w:rsidRDefault="001D6EE7" w:rsidP="001D6EE7">
      <w:pPr>
        <w:pStyle w:val="a7"/>
        <w:ind w:left="1021"/>
        <w:rPr>
          <w:color w:val="FFFFFF" w:themeColor="background1"/>
          <w:sz w:val="32"/>
        </w:rPr>
      </w:pPr>
    </w:p>
    <w:p w:rsidR="0057709E" w:rsidRDefault="00B35BC8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B35BC8">
        <w:rPr>
          <w:color w:val="FFFF00"/>
          <w:sz w:val="36"/>
        </w:rPr>
        <w:t>У</w:t>
      </w:r>
      <w:r w:rsidRPr="00B35BC8">
        <w:rPr>
          <w:color w:val="FFFFFF" w:themeColor="background1"/>
          <w:sz w:val="32"/>
        </w:rPr>
        <w:t xml:space="preserve">слышав штормовое предупреждение по радио или телевидению, не стоит выходить на улицу. Необходимо закрыть все окна в квартире, отключить электроприборы. Будьте готовы, что в доме в могут в любой момент отключить электричество. Если вы почувствовали запах газа позвоните в аварийную службу. </w:t>
      </w:r>
    </w:p>
    <w:p w:rsidR="008619CE" w:rsidRPr="00B35BC8" w:rsidRDefault="0057709E" w:rsidP="00B35BC8">
      <w:pPr>
        <w:pStyle w:val="a7"/>
        <w:numPr>
          <w:ilvl w:val="0"/>
          <w:numId w:val="5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О</w:t>
      </w:r>
      <w:r w:rsidR="00B35BC8" w:rsidRPr="00B35BC8">
        <w:rPr>
          <w:color w:val="FFFFFF" w:themeColor="background1"/>
          <w:sz w:val="32"/>
        </w:rPr>
        <w:t>собо опасны высокие деревья, растущие возле дома или расположенные поблизости линии электропередач. Ни в коем случае не подходите к оборвавшимся электропроводам. Не заходите в поврежденные здания.</w:t>
      </w:r>
    </w:p>
    <w:p w:rsidR="008619CE" w:rsidRDefault="00190805" w:rsidP="008619CE">
      <w:pPr>
        <w:ind w:left="142"/>
        <w:rPr>
          <w:color w:val="FFFFFF" w:themeColor="background1"/>
          <w:sz w:val="32"/>
        </w:rPr>
      </w:pPr>
      <w:r>
        <w:rPr>
          <w:noProof/>
          <w:color w:val="FFFFFF" w:themeColor="background1"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903767" y="2158409"/>
            <wp:positionH relativeFrom="margin">
              <wp:align>left</wp:align>
            </wp:positionH>
            <wp:positionV relativeFrom="margin">
              <wp:align>top</wp:align>
            </wp:positionV>
            <wp:extent cx="3762375" cy="3762375"/>
            <wp:effectExtent l="0" t="0" r="952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901" w:rsidRPr="00543901" w:rsidRDefault="0057709E" w:rsidP="00543901">
      <w:pPr>
        <w:pStyle w:val="a7"/>
        <w:numPr>
          <w:ilvl w:val="0"/>
          <w:numId w:val="6"/>
        </w:numPr>
        <w:ind w:left="993"/>
        <w:rPr>
          <w:color w:val="FFFFFF" w:themeColor="background1"/>
          <w:sz w:val="32"/>
        </w:rPr>
      </w:pPr>
      <w:r w:rsidRPr="00543901">
        <w:rPr>
          <w:color w:val="FFFF00"/>
          <w:sz w:val="40"/>
        </w:rPr>
        <w:t>Е</w:t>
      </w:r>
      <w:r w:rsidRPr="00543901">
        <w:rPr>
          <w:color w:val="FFFFFF" w:themeColor="background1"/>
          <w:sz w:val="32"/>
        </w:rPr>
        <w:t>сли ураган или смерч застал вас на открытой местности, лучше всего найти любое естественное углубление в земле, канаву, яму, овраг или любую выемку, лечь на дно углубления и плотно прижаться к земле, принять меры по защите от ливневых осадков и крупного града, так как ур</w:t>
      </w:r>
      <w:r w:rsidR="00543901">
        <w:rPr>
          <w:color w:val="FFFFFF" w:themeColor="background1"/>
          <w:sz w:val="32"/>
        </w:rPr>
        <w:t>аганы ими часто сопровождаются.</w:t>
      </w: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lastRenderedPageBreak/>
        <w:t>У</w:t>
      </w:r>
      <w:r w:rsidRPr="0057709E">
        <w:rPr>
          <w:color w:val="FFFFFF" w:themeColor="background1"/>
          <w:sz w:val="32"/>
        </w:rPr>
        <w:t>раган в сельской местности. Сельские дома больше всего подвержены воздействию ураганного ветра. Услышав по телевиденью или по радио информацию о приближении ураганного ветра, первое, что вы должны сделать, обязательно позвать в дом детей. Постарайтесь оповестить о надвигающейся угрозе как можно больше соседей. Если позволяет время, уберите со двора предметы, которые ветер может легко поднять в воздух. Опустите на землю приставные лестницы, спрячьте легкую мебель, стройматериалы. Соберите минимальный набор инструментов и возьмите его с собой, в дальнейшем, он может вам пригодиться. По возможности, забейте фанерой окна, плотно закройте двери, вентиляционные отверстия и чердачные люки. Обязательно задерните шторы и опустите жалюзи, так вы предохраните свой дом от разрушений. Разбившееся стекло может поранить людей, тем более это опасно, если в доме есть маленькие дети. Как правило, сильный ветер обрывает электрические провода, подготовьте электрические фонарики и свечи. Надежней всего переждать ураган в погребе или закрытом помещении. Отключите электроэнергию, перекройте газ, наденьте теплую одежду и обувь. Возьмите с собой запас продуктов питания и воды на случай, если завалит вход. Не забудьте радиоприемник, чтобы слушать новости.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Б</w:t>
      </w:r>
      <w:r w:rsidRPr="0057709E">
        <w:rPr>
          <w:color w:val="FFFFFF" w:themeColor="background1"/>
          <w:sz w:val="32"/>
        </w:rPr>
        <w:t>удьте осторожны обходя оборванные провода. Опасайтесь поваленных деревьев, раскачивающихся ставен, вывесок, транспарантов, в доме – утечки газа, нарушений в электросети. До проверки пользуйтесь электрическими фонариками. Пользоваться электрическими приборами можно только после того, как они будут просушены и проверены. Если буря сопровождалась грозой, избегайте поражения электрическими разрядами.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57709E" w:rsidRDefault="0057709E" w:rsidP="0057709E">
      <w:pPr>
        <w:pStyle w:val="a7"/>
        <w:numPr>
          <w:ilvl w:val="0"/>
          <w:numId w:val="6"/>
        </w:numPr>
        <w:rPr>
          <w:color w:val="FFFFFF" w:themeColor="background1"/>
          <w:sz w:val="32"/>
        </w:rPr>
      </w:pPr>
      <w:r w:rsidRPr="0057709E">
        <w:rPr>
          <w:color w:val="FFFF00"/>
          <w:sz w:val="40"/>
        </w:rPr>
        <w:t>П</w:t>
      </w:r>
      <w:r w:rsidRPr="0057709E">
        <w:rPr>
          <w:color w:val="FFFFFF" w:themeColor="background1"/>
          <w:sz w:val="32"/>
        </w:rPr>
        <w:t>одготовить медицинские и перевязочные материалы.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C151E8" w:rsidRDefault="00931851" w:rsidP="00C151E8">
      <w:pPr>
        <w:jc w:val="center"/>
        <w:rPr>
          <w:i/>
          <w:color w:val="FFFF00"/>
          <w:sz w:val="96"/>
        </w:rPr>
      </w:pPr>
      <w:r w:rsidRPr="00C151E8">
        <w:rPr>
          <w:i/>
          <w:color w:val="FFFF00"/>
          <w:sz w:val="96"/>
        </w:rPr>
        <w:t>Что делать, если случилась беда?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C151E8" w:rsidRDefault="00C151E8" w:rsidP="008619CE">
      <w:pPr>
        <w:ind w:left="142"/>
        <w:rPr>
          <w:color w:val="FFFFFF" w:themeColor="background1"/>
          <w:sz w:val="32"/>
        </w:rPr>
      </w:pPr>
    </w:p>
    <w:p w:rsidR="00C151E8" w:rsidRDefault="00C151E8" w:rsidP="00C151E8">
      <w:pPr>
        <w:rPr>
          <w:color w:val="FFFFFF" w:themeColor="background1"/>
          <w:sz w:val="32"/>
        </w:rPr>
      </w:pPr>
    </w:p>
    <w:p w:rsidR="00C151E8" w:rsidRDefault="00C151E8" w:rsidP="00C151E8">
      <w:pPr>
        <w:rPr>
          <w:color w:val="FFFFFF" w:themeColor="background1"/>
          <w:sz w:val="32"/>
        </w:rPr>
      </w:pPr>
    </w:p>
    <w:p w:rsidR="008619CE" w:rsidRDefault="00931851" w:rsidP="00C151E8">
      <w:pPr>
        <w:jc w:val="center"/>
        <w:rPr>
          <w:color w:val="FFFF00"/>
          <w:sz w:val="72"/>
        </w:rPr>
      </w:pPr>
      <w:r w:rsidRPr="00C151E8">
        <w:rPr>
          <w:color w:val="FFFF00"/>
          <w:sz w:val="72"/>
        </w:rPr>
        <w:t>С</w:t>
      </w:r>
      <w:r w:rsidRPr="00C151E8">
        <w:rPr>
          <w:color w:val="FFFFFF" w:themeColor="background1"/>
          <w:sz w:val="52"/>
        </w:rPr>
        <w:t xml:space="preserve">ледует звонить по телефону </w:t>
      </w:r>
      <w:r w:rsidRPr="00C151E8">
        <w:rPr>
          <w:color w:val="FFFF00"/>
          <w:sz w:val="72"/>
        </w:rPr>
        <w:t xml:space="preserve">«01» </w:t>
      </w:r>
      <w:r w:rsidRPr="00C151E8">
        <w:rPr>
          <w:color w:val="FFFFFF" w:themeColor="background1"/>
          <w:sz w:val="52"/>
        </w:rPr>
        <w:t xml:space="preserve">или </w:t>
      </w:r>
      <w:r w:rsidRPr="00C151E8">
        <w:rPr>
          <w:color w:val="FFFF00"/>
          <w:sz w:val="72"/>
        </w:rPr>
        <w:t>«101»</w:t>
      </w:r>
    </w:p>
    <w:p w:rsidR="00C151E8" w:rsidRPr="00C151E8" w:rsidRDefault="00C151E8" w:rsidP="00C151E8">
      <w:pPr>
        <w:jc w:val="center"/>
        <w:rPr>
          <w:color w:val="FFFFFF" w:themeColor="background1"/>
          <w:sz w:val="48"/>
        </w:rPr>
      </w:pPr>
      <w:r w:rsidRPr="00C151E8">
        <w:rPr>
          <w:color w:val="FFFFFF" w:themeColor="background1"/>
          <w:sz w:val="48"/>
        </w:rPr>
        <w:t xml:space="preserve">Кроме того, действует единый телефонный номер </w:t>
      </w:r>
      <w:r w:rsidRPr="00C151E8">
        <w:rPr>
          <w:color w:val="FFFF00"/>
          <w:sz w:val="72"/>
        </w:rPr>
        <w:t>"112"</w:t>
      </w:r>
      <w:r w:rsidRPr="00C151E8">
        <w:rPr>
          <w:color w:val="FFFFFF" w:themeColor="background1"/>
          <w:sz w:val="48"/>
        </w:rPr>
        <w:t>. Позвонив по нему, абонент попадает в единую дежурно-диспетчерскую службу того района, в котором он находится.</w:t>
      </w:r>
    </w:p>
    <w:p w:rsidR="008619CE" w:rsidRDefault="008619CE" w:rsidP="00C151E8">
      <w:pPr>
        <w:ind w:left="142"/>
        <w:jc w:val="center"/>
        <w:rPr>
          <w:color w:val="FFFFFF" w:themeColor="background1"/>
          <w:sz w:val="32"/>
        </w:rPr>
      </w:pPr>
    </w:p>
    <w:p w:rsidR="008619CE" w:rsidRPr="00C151E8" w:rsidRDefault="00C151E8" w:rsidP="00C151E8">
      <w:pPr>
        <w:ind w:left="142"/>
        <w:jc w:val="center"/>
        <w:rPr>
          <w:color w:val="FFFFFF" w:themeColor="background1"/>
          <w:sz w:val="40"/>
        </w:rPr>
      </w:pPr>
      <w:r w:rsidRPr="00C151E8">
        <w:rPr>
          <w:color w:val="FFFF00"/>
          <w:sz w:val="44"/>
        </w:rPr>
        <w:t>Запомните!</w:t>
      </w:r>
      <w:r w:rsidRPr="00C151E8">
        <w:rPr>
          <w:color w:val="FFFFFF" w:themeColor="background1"/>
          <w:sz w:val="40"/>
        </w:rPr>
        <w:t xml:space="preserve"> Вызов на номер </w:t>
      </w:r>
      <w:r w:rsidRPr="00C151E8">
        <w:rPr>
          <w:color w:val="FFFF00"/>
          <w:sz w:val="44"/>
        </w:rPr>
        <w:t>112</w:t>
      </w:r>
      <w:r w:rsidRPr="00C151E8">
        <w:rPr>
          <w:color w:val="FFFFFF" w:themeColor="background1"/>
          <w:sz w:val="40"/>
        </w:rPr>
        <w:t xml:space="preserve"> возможен, даже если у Вас нет средств на счету телефона, при заблокированной SIM-карте и при ее отсут</w:t>
      </w:r>
      <w:r>
        <w:rPr>
          <w:color w:val="FFFFFF" w:themeColor="background1"/>
          <w:sz w:val="40"/>
        </w:rPr>
        <w:t>ствии.</w:t>
      </w: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Default="008619CE" w:rsidP="008619CE">
      <w:pPr>
        <w:ind w:left="142"/>
        <w:rPr>
          <w:color w:val="FFFFFF" w:themeColor="background1"/>
          <w:sz w:val="32"/>
        </w:rPr>
      </w:pPr>
    </w:p>
    <w:p w:rsidR="008619CE" w:rsidRPr="008619CE" w:rsidRDefault="008619CE" w:rsidP="00C151E8">
      <w:pPr>
        <w:rPr>
          <w:color w:val="FFFFFF" w:themeColor="background1"/>
          <w:sz w:val="32"/>
        </w:rPr>
      </w:pPr>
    </w:p>
    <w:sectPr w:rsidR="008619CE" w:rsidRPr="008619CE" w:rsidSect="00C3128F">
      <w:footerReference w:type="default" r:id="rId12"/>
      <w:pgSz w:w="15842" w:h="12242" w:orient="landscape" w:code="1"/>
      <w:pgMar w:top="737" w:right="720" w:bottom="737" w:left="720" w:header="709" w:footer="709" w:gutter="567"/>
      <w:paperSrc w:first="15" w:other="15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7401" w:rsidRDefault="00347401" w:rsidP="003C7AED">
      <w:r>
        <w:separator/>
      </w:r>
    </w:p>
  </w:endnote>
  <w:endnote w:type="continuationSeparator" w:id="1">
    <w:p w:rsidR="00347401" w:rsidRDefault="00347401" w:rsidP="003C7A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A79" w:rsidRDefault="006E0A79" w:rsidP="006E0A79">
    <w:pPr>
      <w:pStyle w:val="a5"/>
      <w:tabs>
        <w:tab w:val="clear" w:pos="4677"/>
        <w:tab w:val="clear" w:pos="9355"/>
        <w:tab w:val="left" w:pos="1574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7401" w:rsidRDefault="00347401" w:rsidP="003C7AED">
      <w:r>
        <w:separator/>
      </w:r>
    </w:p>
  </w:footnote>
  <w:footnote w:type="continuationSeparator" w:id="1">
    <w:p w:rsidR="00347401" w:rsidRDefault="00347401" w:rsidP="003C7A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B61B22"/>
    <w:multiLevelType w:val="hybridMultilevel"/>
    <w:tmpl w:val="D4CE5B8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18EE1E6A"/>
    <w:multiLevelType w:val="hybridMultilevel"/>
    <w:tmpl w:val="02DE7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9539B8"/>
    <w:multiLevelType w:val="hybridMultilevel"/>
    <w:tmpl w:val="02C6D7A2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30C779D2"/>
    <w:multiLevelType w:val="hybridMultilevel"/>
    <w:tmpl w:val="894CB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1A1863"/>
    <w:multiLevelType w:val="hybridMultilevel"/>
    <w:tmpl w:val="961892B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4EF60020"/>
    <w:multiLevelType w:val="hybridMultilevel"/>
    <w:tmpl w:val="D540A2EE"/>
    <w:lvl w:ilvl="0" w:tplc="041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2ACD"/>
    <w:rsid w:val="00190805"/>
    <w:rsid w:val="00192E98"/>
    <w:rsid w:val="001D6EE7"/>
    <w:rsid w:val="001F48FE"/>
    <w:rsid w:val="002A7DAD"/>
    <w:rsid w:val="00300204"/>
    <w:rsid w:val="00303EFD"/>
    <w:rsid w:val="00347401"/>
    <w:rsid w:val="003C7AED"/>
    <w:rsid w:val="00451A8A"/>
    <w:rsid w:val="00541DBD"/>
    <w:rsid w:val="00543901"/>
    <w:rsid w:val="005479A6"/>
    <w:rsid w:val="0057709E"/>
    <w:rsid w:val="006E0A79"/>
    <w:rsid w:val="00752ACD"/>
    <w:rsid w:val="008619CE"/>
    <w:rsid w:val="00931851"/>
    <w:rsid w:val="00961EFF"/>
    <w:rsid w:val="009D09F9"/>
    <w:rsid w:val="00A051DA"/>
    <w:rsid w:val="00A67849"/>
    <w:rsid w:val="00A75046"/>
    <w:rsid w:val="00AD05D9"/>
    <w:rsid w:val="00B27CDB"/>
    <w:rsid w:val="00B35BC8"/>
    <w:rsid w:val="00BA508C"/>
    <w:rsid w:val="00C151E8"/>
    <w:rsid w:val="00C222FA"/>
    <w:rsid w:val="00C3128F"/>
    <w:rsid w:val="00D41C73"/>
    <w:rsid w:val="00D41DC8"/>
    <w:rsid w:val="00F938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5e57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A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7AED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C7AED"/>
  </w:style>
  <w:style w:type="paragraph" w:styleId="a5">
    <w:name w:val="footer"/>
    <w:basedOn w:val="a"/>
    <w:link w:val="a6"/>
    <w:uiPriority w:val="99"/>
    <w:unhideWhenUsed/>
    <w:rsid w:val="003C7AED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C7AED"/>
  </w:style>
  <w:style w:type="paragraph" w:styleId="a7">
    <w:name w:val="List Paragraph"/>
    <w:basedOn w:val="a"/>
    <w:uiPriority w:val="34"/>
    <w:qFormat/>
    <w:rsid w:val="00D41D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18" Type="http://schemas.openxmlformats.org/officeDocument/2006/relationships/customXml" Target="../customXml/item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85E746736CDB47BB67F84BC33891B5" ma:contentTypeVersion="2" ma:contentTypeDescription="Создание документа." ma:contentTypeScope="" ma:versionID="7bcf225a7423dd8a2d91524bb445e1bc">
  <xsd:schema xmlns:xsd="http://www.w3.org/2001/XMLSchema" xmlns:xs="http://www.w3.org/2001/XMLSchema" xmlns:p="http://schemas.microsoft.com/office/2006/metadata/properties" xmlns:ns2="57504d04-691e-4fc4-8f09-4f19fdbe90f6" xmlns:ns3="6d7c22ec-c6a4-4777-88aa-bc3c76ac660e" xmlns:ns4="d2780d54-d7c5-41b0-97a1-4cefeba9e736" targetNamespace="http://schemas.microsoft.com/office/2006/metadata/properties" ma:root="true" ma:fieldsID="32aa2e39d937955c464911d36d9340e3" ns2:_="" ns3:_="" ns4:_="">
    <xsd:import namespace="57504d04-691e-4fc4-8f09-4f19fdbe90f6"/>
    <xsd:import namespace="6d7c22ec-c6a4-4777-88aa-bc3c76ac660e"/>
    <xsd:import namespace="d2780d54-d7c5-41b0-97a1-4cefeba9e73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  <xsd:element ref="ns4:_x041f__x0430__x043f__x043a__x0430_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780d54-d7c5-41b0-97a1-4cefeba9e736" elementFormDefault="qualified">
    <xsd:import namespace="http://schemas.microsoft.com/office/2006/documentManagement/types"/>
    <xsd:import namespace="http://schemas.microsoft.com/office/infopath/2007/PartnerControls"/>
    <xsd:element name="_x041f__x0430__x043f__x043a__x0430_" ma:index="12" ma:displayName="Папка" ma:default="Протокола" ma:format="RadioButtons" ma:internalName="_x041f__x0430__x043f__x043a__x0430_">
      <xsd:simpleType>
        <xsd:restriction base="dms:Choice">
          <xsd:enumeration value="Протокола"/>
          <xsd:enumeration value="Памятки"/>
          <xsd:enumeration value="Нормативные правовые акты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x041f__x0430__x043f__x043a__x0430_ xmlns="d2780d54-d7c5-41b0-97a1-4cefeba9e736">Памятки</_x041f__x0430__x043f__x043a__x0430_>
    <_dlc_DocId xmlns="57504d04-691e-4fc4-8f09-4f19fdbe90f6">XXJ7TYMEEKJ2-7901-172</_dlc_DocId>
    <_dlc_DocIdUrl xmlns="57504d04-691e-4fc4-8f09-4f19fdbe90f6">
      <Url>https://vip.gov.mari.ru/mturek/_layouts/DocIdRedir.aspx?ID=XXJ7TYMEEKJ2-7901-172</Url>
      <Description>XXJ7TYMEEKJ2-7901-172</Description>
    </_dlc_DocIdUrl>
  </documentManagement>
</p:properties>
</file>

<file path=customXml/itemProps1.xml><?xml version="1.0" encoding="utf-8"?>
<ds:datastoreItem xmlns:ds="http://schemas.openxmlformats.org/officeDocument/2006/customXml" ds:itemID="{507DC35C-9297-4221-B6C0-0E631F7FBDED}"/>
</file>

<file path=customXml/itemProps2.xml><?xml version="1.0" encoding="utf-8"?>
<ds:datastoreItem xmlns:ds="http://schemas.openxmlformats.org/officeDocument/2006/customXml" ds:itemID="{663B7DB0-244A-4741-AA7D-1E6F01F2E482}"/>
</file>

<file path=customXml/itemProps3.xml><?xml version="1.0" encoding="utf-8"?>
<ds:datastoreItem xmlns:ds="http://schemas.openxmlformats.org/officeDocument/2006/customXml" ds:itemID="{D9972441-25DB-4A8C-B10C-8BD9A5D0FA90}"/>
</file>

<file path=customXml/itemProps4.xml><?xml version="1.0" encoding="utf-8"?>
<ds:datastoreItem xmlns:ds="http://schemas.openxmlformats.org/officeDocument/2006/customXml" ds:itemID="{3E09B239-9104-4DFB-83B3-5C4993BD5CE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Опасности летнего периода</dc:title>
  <dc:subject/>
  <dc:creator>Разина</dc:creator>
  <cp:keywords/>
  <dc:description/>
  <cp:lastModifiedBy>us03</cp:lastModifiedBy>
  <cp:revision>14</cp:revision>
  <dcterms:created xsi:type="dcterms:W3CDTF">2019-07-10T12:42:00Z</dcterms:created>
  <dcterms:modified xsi:type="dcterms:W3CDTF">2022-05-25T06:58:00Z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0x010100C885E746736CDB47BB67F84BC33891B5</vt:lpwstr>
  </property>
  <property fmtid="{D5CDD505-2E9C-101B-9397-08002B2CF9AE}" pid="3" name="_dlc_DocIdItemGuid">
    <vt:lpwstr>ff0c17a8-76ed-4793-b9da-282dd8e937da</vt:lpwstr>
  </property>
</Properties>
</file>